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西丰县预算绩效工作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开展情况的说明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预算部门全部纳入绩效目标管理中，纳入绩效目标的项目为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个，纳入绩效目标管理的金额为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25525.57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年绩效考评共评价项目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118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个，评价支出总金额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26232.87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TA0NDgyOTNlMGM0MGQzNjE1MGIxYTZlODZlYjgifQ=="/>
  </w:docVars>
  <w:rsids>
    <w:rsidRoot w:val="00AE60D5"/>
    <w:rsid w:val="00036A24"/>
    <w:rsid w:val="000F3C82"/>
    <w:rsid w:val="004B00EF"/>
    <w:rsid w:val="00634E1E"/>
    <w:rsid w:val="006C0590"/>
    <w:rsid w:val="00A63EB9"/>
    <w:rsid w:val="00AE60D5"/>
    <w:rsid w:val="00C2289A"/>
    <w:rsid w:val="00C87B7B"/>
    <w:rsid w:val="00EE185C"/>
    <w:rsid w:val="00F54B53"/>
    <w:rsid w:val="094E5DE1"/>
    <w:rsid w:val="0B0D6A8D"/>
    <w:rsid w:val="0C446A5C"/>
    <w:rsid w:val="0E416E3B"/>
    <w:rsid w:val="1B8D02BE"/>
    <w:rsid w:val="2F564191"/>
    <w:rsid w:val="3FAE66D7"/>
    <w:rsid w:val="415366E6"/>
    <w:rsid w:val="437A177B"/>
    <w:rsid w:val="54902A3C"/>
    <w:rsid w:val="5585493E"/>
    <w:rsid w:val="5D947221"/>
    <w:rsid w:val="602211D6"/>
    <w:rsid w:val="76DF5EFB"/>
    <w:rsid w:val="7A1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95</Words>
  <Characters>120</Characters>
  <Lines>1</Lines>
  <Paragraphs>1</Paragraphs>
  <TotalTime>0</TotalTime>
  <ScaleCrop>false</ScaleCrop>
  <LinksUpToDate>false</LinksUpToDate>
  <CharactersWithSpaces>127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2018-10-10T01:42:00Z</dcterms:created>
  <dc:creator>USER-</dc:creator>
  <cp:lastModifiedBy>WPS_1562977827</cp:lastModifiedBy>
  <cp:lastPrinted>2018-09-07T02:55:00Z</cp:lastPrinted>
  <dcterms:modified xsi:type="dcterms:W3CDTF">2022-08-15T02:47:52Z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78601157859643C8ACFE87FB05F0E39D</vt:lpwstr>
  </property>
</Properties>
</file>