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西丰县饮用水末梢水水质监测情况表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季度）</w:t>
      </w:r>
    </w:p>
    <w:p>
      <w:pPr>
        <w:spacing w:beforeLines="100" w:line="360" w:lineRule="exact"/>
        <w:ind w:firstLine="56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为贯彻落实《水污染防治行动计划》，按照省、市卫生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健康</w:t>
      </w:r>
      <w:r>
        <w:rPr>
          <w:rFonts w:hint="eastAsia" w:ascii="仿宋_GB2312" w:hAnsi="仿宋_GB2312" w:eastAsia="仿宋_GB2312" w:cs="仿宋_GB2312"/>
          <w:sz w:val="30"/>
          <w:szCs w:val="30"/>
        </w:rPr>
        <w:t>委统一部署和安排，西丰县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卫生健康局</w:t>
      </w:r>
      <w:r>
        <w:rPr>
          <w:rFonts w:hint="eastAsia" w:ascii="仿宋_GB2312" w:hAnsi="仿宋_GB2312" w:eastAsia="仿宋_GB2312" w:cs="仿宋_GB2312"/>
          <w:sz w:val="30"/>
          <w:szCs w:val="30"/>
        </w:rPr>
        <w:t>在全县城乡选定了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</w:rPr>
        <w:t>个饮用水末梢水监测点，开展了饮用水卫生监测工作，通过对水质常规指标（微生物指标、毒理学指标、感官性状、一般化学指标、消毒剂指标等）和水质非常规指标（氨氮）的检测，以《生活饮用水卫生标准》进行评价，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第二</w:t>
      </w:r>
      <w:r>
        <w:rPr>
          <w:rFonts w:hint="eastAsia" w:ascii="仿宋_GB2312" w:hAnsi="仿宋_GB2312" w:eastAsia="仿宋_GB2312" w:cs="仿宋_GB2312"/>
          <w:sz w:val="30"/>
          <w:szCs w:val="30"/>
        </w:rPr>
        <w:t>季度监测末梢水样达标率为100%。主要指标情况见下表。</w:t>
      </w:r>
    </w:p>
    <w:p>
      <w:pPr>
        <w:spacing w:line="3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623"/>
        <w:gridCol w:w="1706"/>
        <w:gridCol w:w="1706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采样总例数</w:t>
            </w:r>
          </w:p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（份）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达标数</w:t>
            </w:r>
          </w:p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（份）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达标率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总大肠菌群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23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菌落总数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色度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浑浊度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肉眼可见物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PH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铁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总硬度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耗氧量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氨氮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623" w:type="dxa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消毒剂指标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  <w:bookmarkStart w:id="0" w:name="_GoBack"/>
            <w:bookmarkEnd w:id="0"/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tabs>
                <w:tab w:val="left" w:pos="4111"/>
              </w:tabs>
              <w:spacing w:line="420" w:lineRule="exact"/>
              <w:ind w:left="-46" w:leftChars="-22" w:right="-36" w:rightChars="-17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NGQyYWRmMzMyZDFiZjY1ZGFlNThjZDc0ZTkzMTAifQ=="/>
  </w:docVars>
  <w:rsids>
    <w:rsidRoot w:val="1DC971F6"/>
    <w:rsid w:val="008B779C"/>
    <w:rsid w:val="10F07479"/>
    <w:rsid w:val="11577ECF"/>
    <w:rsid w:val="13002DE7"/>
    <w:rsid w:val="16A406F4"/>
    <w:rsid w:val="1DC971F6"/>
    <w:rsid w:val="1E7B37D4"/>
    <w:rsid w:val="1EA74F0C"/>
    <w:rsid w:val="291B46AF"/>
    <w:rsid w:val="347D030C"/>
    <w:rsid w:val="4A01586A"/>
    <w:rsid w:val="4B604B14"/>
    <w:rsid w:val="5D0D5E03"/>
    <w:rsid w:val="601105C8"/>
    <w:rsid w:val="726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369</Characters>
  <Lines>0</Lines>
  <Paragraphs>0</Paragraphs>
  <TotalTime>2</TotalTime>
  <ScaleCrop>false</ScaleCrop>
  <LinksUpToDate>false</LinksUpToDate>
  <CharactersWithSpaces>369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2018-12-17T07:37:00Z</dcterms:created>
  <dc:creator>那又怎样n丶</dc:creator>
  <cp:lastModifiedBy>Administrator</cp:lastModifiedBy>
  <dcterms:modified xsi:type="dcterms:W3CDTF">2023-06-05T01:01:37Z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785E1D6B77354FDA84CC8DDD4EC6AFFA_12</vt:lpwstr>
  </property>
</Properties>
</file>