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9B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西丰县卫健局开展2025年疾病防控</w:t>
      </w:r>
    </w:p>
    <w:p w14:paraId="476B1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相关工作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督导检查</w:t>
      </w:r>
    </w:p>
    <w:p w14:paraId="6F4F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西丰县卫健局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抽调专人于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日对全县22家医疗机构开展检查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实地查看资料、调研、访谈等形式，对22家医疗机构的传染病监测报告管理、霍乱及出血热防治、免疫规划及肿瘤死亡报告等四项重点工作开展了专项检查。</w:t>
      </w:r>
    </w:p>
    <w:p w14:paraId="303600F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eastAsia="仿宋"/>
          <w:sz w:val="32"/>
          <w:lang w:val="en-US" w:eastAsia="zh-CN"/>
        </w:rPr>
        <w:t>各医疗机构对照本次检查中所发现的问题立即整改，举一反三，消除隐患，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落实、落细各项工作任务，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高效、规范开展疾病防控相关工作。</w:t>
      </w:r>
    </w:p>
    <w:p w14:paraId="30011BA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87cb7b1a9026204ca99ef0157e948b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cb7b1a9026204ca99ef0157e948b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f95e40bcaa503ed95544fb2b310cfb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5e40bcaa503ed95544fb2b310cfb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e650364b195bec598e805f2620043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650364b195bec598e805f26200436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04F2B"/>
    <w:rsid w:val="18C50922"/>
    <w:rsid w:val="5E736001"/>
    <w:rsid w:val="7BA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202</Characters>
  <Lines>0</Lines>
  <Paragraphs>0</Paragraphs>
  <TotalTime>3</TotalTime>
  <ScaleCrop>false</ScaleCrop>
  <LinksUpToDate>false</LinksUpToDate>
  <CharactersWithSpaces>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2025-07-03T05:34:00Z</dcterms:created>
  <dc:creator>‭ʚ菁菁ɞ</dc:creator>
  <cp:lastModifiedBy>‭ʚ菁菁ɞ</cp:lastModifiedBy>
  <dcterms:modified xsi:type="dcterms:W3CDTF">2025-07-03T05:48:47Z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666EF37758B94A4B9F35809C5AC36485_11</vt:lpwstr>
  </property>
  <property fmtid="{D5CDD505-2E9C-101B-9397-08002B2CF9AE}" pid="4" name="KSOTemplateDocerSaveRecord">
    <vt:lpwstr>eyJoZGlkIjoiYzE4ZDI2YzYwNDE4YzBhNGQ5YWNjMDFhYTRlZDI1YjAiLCJ1c2VySWQiOiIzMTYwMTA4NTkifQ==</vt:lpwstr>
  </property>
</Properties>
</file>