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2018年度西丰县地方政府债务限额及余额情况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2018年末，地方政府一般债务限额53987万元、专项债务限额9000万元，一般债务余额41671万元、专项债务余额6776万元。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1C6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B188D375DE0241A7A504112E3AE8814B</vt:lpwstr>
  </property>
</Properties>
</file>