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2019年度西丰县地方政府债券资金使用安排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2019年发行6118万元用于置换到期债券，发行10000万元用于西丰县诚信水库生态治理污染防治工程。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13D1297F"/>
    <w:rsid w:val="1C6E6F98"/>
    <w:rsid w:val="34FB3EC8"/>
    <w:rsid w:val="5AC36ED7"/>
    <w:rsid w:val="65CE3CD9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358E625233A940069D78D97D561E5857</vt:lpwstr>
  </property>
</Properties>
</file>