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Lines="0" w:afterLines="0"/>
        <w:jc w:val="center"/>
        <w:rPr>
          <w:rFonts w:hint="eastAsia" w:ascii="宋体" w:hAnsi="宋体"/>
          <w:b/>
          <w:color w:val="auto"/>
          <w:sz w:val="44"/>
          <w:u w:val="none"/>
        </w:rPr>
      </w:pPr>
      <w:r>
        <w:rPr>
          <w:rFonts w:hint="eastAsia" w:ascii="宋体" w:hAnsi="宋体"/>
          <w:b/>
          <w:color w:val="auto"/>
          <w:sz w:val="44"/>
          <w:u w:val="none"/>
        </w:rPr>
        <w:fldChar w:fldCharType="begin"/>
      </w:r>
      <w:r>
        <w:rPr>
          <w:rFonts w:hint="eastAsia" w:ascii="宋体" w:hAnsi="宋体"/>
          <w:b/>
          <w:color w:val="auto"/>
          <w:sz w:val="44"/>
          <w:u w:val="none"/>
        </w:rPr>
        <w:instrText xml:space="preserve"> HYPERLINK "/UpFile/Article/201710/1710271901409195.doc" </w:instrText>
      </w:r>
      <w:r>
        <w:rPr>
          <w:rFonts w:hint="eastAsia" w:ascii="宋体" w:hAnsi="宋体"/>
          <w:b/>
          <w:color w:val="auto"/>
          <w:sz w:val="44"/>
          <w:u w:val="none"/>
        </w:rPr>
        <w:fldChar w:fldCharType="separate"/>
      </w:r>
      <w:r>
        <w:rPr>
          <w:rStyle w:val="3"/>
          <w:rFonts w:hint="eastAsia" w:ascii="宋体" w:hAnsi="宋体"/>
          <w:b/>
          <w:color w:val="auto"/>
          <w:sz w:val="44"/>
          <w:u w:val="none"/>
        </w:rPr>
        <w:t>关于201</w:t>
      </w:r>
      <w:r>
        <w:rPr>
          <w:rStyle w:val="3"/>
          <w:rFonts w:hint="eastAsia" w:ascii="宋体" w:hAnsi="宋体"/>
          <w:b/>
          <w:color w:val="auto"/>
          <w:sz w:val="44"/>
          <w:u w:val="none"/>
          <w:lang w:val="en-US" w:eastAsia="zh-CN"/>
        </w:rPr>
        <w:t>7</w:t>
      </w:r>
      <w:r>
        <w:rPr>
          <w:rStyle w:val="3"/>
          <w:rFonts w:hint="eastAsia" w:ascii="宋体" w:hAnsi="宋体"/>
          <w:b/>
          <w:color w:val="auto"/>
          <w:sz w:val="44"/>
          <w:u w:val="none"/>
        </w:rPr>
        <w:t>年西丰县举借债务情况的说明</w:t>
      </w:r>
      <w:r>
        <w:rPr>
          <w:rFonts w:hint="eastAsia" w:ascii="宋体" w:hAnsi="宋体"/>
          <w:b/>
          <w:color w:val="auto"/>
          <w:sz w:val="44"/>
          <w:u w:val="none"/>
        </w:rPr>
        <w:fldChar w:fldCharType="end"/>
      </w:r>
    </w:p>
    <w:p>
      <w:pPr>
        <w:ind w:firstLine="420"/>
        <w:rPr>
          <w:rFonts w:hint="eastAsia" w:ascii="仿宋_GB2312" w:hAnsi="宋体" w:eastAsia="仿宋_GB2312" w:cs="宋体"/>
          <w:b w:val="0"/>
          <w:bCs/>
          <w:kern w:val="44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/>
          <w:kern w:val="44"/>
          <w:sz w:val="32"/>
          <w:szCs w:val="32"/>
          <w:shd w:val="clear" w:color="auto" w:fill="FFFFFF"/>
          <w:lang w:val="en-US" w:eastAsia="zh-CN" w:bidi="ar"/>
        </w:rPr>
        <w:t>省政府批准我县2017年政府债务限额为61387万元，2017年末全县地方政府性</w:t>
      </w:r>
      <w:bookmarkStart w:id="0" w:name="_GoBack"/>
      <w:bookmarkEnd w:id="0"/>
      <w:r>
        <w:rPr>
          <w:rFonts w:hint="eastAsia" w:ascii="仿宋_GB2312" w:hAnsi="宋体" w:eastAsia="仿宋_GB2312" w:cs="宋体"/>
          <w:b w:val="0"/>
          <w:bCs/>
          <w:kern w:val="44"/>
          <w:sz w:val="32"/>
          <w:szCs w:val="32"/>
          <w:shd w:val="clear" w:color="auto" w:fill="FFFFFF"/>
          <w:lang w:val="en-US" w:eastAsia="zh-CN" w:bidi="ar"/>
        </w:rPr>
        <w:t>债务余额为55288.97万元。</w:t>
      </w:r>
    </w:p>
    <w:p>
      <w:pPr>
        <w:ind w:firstLine="420"/>
        <w:rPr>
          <w:rFonts w:hint="eastAsia" w:ascii="仿宋_GB2312" w:hAnsi="宋体" w:eastAsia="仿宋_GB2312" w:cs="宋体"/>
          <w:b w:val="0"/>
          <w:bCs/>
          <w:kern w:val="44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/>
          <w:kern w:val="44"/>
          <w:sz w:val="32"/>
          <w:szCs w:val="32"/>
          <w:shd w:val="clear" w:color="auto" w:fill="FFFFFF"/>
          <w:lang w:val="en-US" w:eastAsia="zh-CN" w:bidi="ar"/>
        </w:rPr>
        <w:t>当年发行地方政府债券5812万元，其中：置换一般债券2905万元，置换专项债券2907万元。主要用于置换2017年存量债务。</w:t>
      </w:r>
    </w:p>
    <w:tbl>
      <w:tblPr>
        <w:tblStyle w:val="4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8"/>
        <w:gridCol w:w="736"/>
        <w:gridCol w:w="1590"/>
        <w:gridCol w:w="1045"/>
        <w:gridCol w:w="1105"/>
        <w:gridCol w:w="1"/>
        <w:gridCol w:w="1604"/>
        <w:gridCol w:w="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8460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年西丰县地方政府债务限额和余额情况表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17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3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年地方政府限额</w:t>
            </w:r>
          </w:p>
        </w:tc>
        <w:tc>
          <w:tcPr>
            <w:tcW w:w="3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年地方政府债务余额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一般债务限额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专项债务限额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一般债务余额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专项债务余额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西丰县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61387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52387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53541.13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45935.98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7605.15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94CA4"/>
    <w:rsid w:val="10832795"/>
    <w:rsid w:val="19263333"/>
    <w:rsid w:val="31594CA4"/>
    <w:rsid w:val="35111D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G-YZ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2018-09-18T01:52:00Z</dcterms:created>
  <dc:creator>GKG-YZC</dc:creator>
  <cp:lastModifiedBy>Administrator</cp:lastModifiedBy>
  <dcterms:modified xsi:type="dcterms:W3CDTF">2018-09-20T06:00:38Z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