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color w:val="1F386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instrText xml:space="preserve"> HYPERLINK "/UpFile/Article/201710/1710271908364596.doc" </w:instrText>
      </w: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关于2</w:t>
      </w:r>
      <w:r>
        <w:rPr>
          <w:rStyle w:val="6"/>
          <w:rFonts w:hint="eastAsia" w:ascii="宋体" w:hAnsi="宋体" w:cs="宋体"/>
          <w:b/>
          <w:bCs/>
          <w:sz w:val="44"/>
          <w:szCs w:val="44"/>
          <w:lang w:val="en-US" w:eastAsia="zh-CN"/>
        </w:rPr>
        <w:t>020</w:t>
      </w:r>
      <w:r>
        <w:rPr>
          <w:rStyle w:val="6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年西丰县本级汇总一般公共预算“三公”经费决算执行情况的说明</w:t>
      </w:r>
      <w:r>
        <w:rPr>
          <w:rFonts w:hint="eastAsia" w:ascii="宋体" w:hAnsi="宋体" w:eastAsia="宋体" w:cs="宋体"/>
          <w:b/>
          <w:bCs/>
          <w:color w:val="1F3864"/>
          <w:sz w:val="44"/>
          <w:szCs w:val="44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i w:val="0"/>
          <w:sz w:val="21"/>
          <w:szCs w:val="21"/>
        </w:rPr>
        <w:t>　　20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sz w:val="21"/>
          <w:szCs w:val="21"/>
        </w:rPr>
        <w:t>年“三公”经费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支出704.15万元，同比减少332.31万元，下降47.2%。</w:t>
      </w:r>
      <w:r>
        <w:rPr>
          <w:rFonts w:hint="eastAsia" w:ascii="宋体" w:hAnsi="宋体" w:eastAsia="宋体" w:cs="宋体"/>
          <w:i w:val="0"/>
          <w:sz w:val="21"/>
          <w:szCs w:val="21"/>
        </w:rPr>
        <w:t>其中：因公出国（境）费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sz w:val="21"/>
          <w:szCs w:val="21"/>
        </w:rPr>
        <w:t>万元</w:t>
      </w:r>
      <w:r>
        <w:rPr>
          <w:rFonts w:hint="eastAsia" w:ascii="宋体" w:hAnsi="宋体" w:cs="宋体"/>
          <w:i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i w:val="0"/>
          <w:sz w:val="21"/>
          <w:szCs w:val="21"/>
        </w:rPr>
        <w:t>公务接待费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25.13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同比增加1.22万元，增长5.1%；</w:t>
      </w:r>
      <w:r>
        <w:rPr>
          <w:rFonts w:hint="eastAsia" w:ascii="宋体" w:hAnsi="宋体" w:eastAsia="宋体" w:cs="宋体"/>
          <w:i w:val="0"/>
          <w:sz w:val="21"/>
          <w:szCs w:val="21"/>
        </w:rPr>
        <w:t>公务用车购置及运行费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679.02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万元（公务用车购置费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168.67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万元，公务用车运行费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510.35</w:t>
      </w:r>
      <w:r>
        <w:rPr>
          <w:rFonts w:hint="eastAsia" w:ascii="宋体" w:hAnsi="宋体" w:eastAsia="宋体" w:cs="宋体"/>
          <w:i w:val="0"/>
          <w:sz w:val="21"/>
          <w:szCs w:val="21"/>
        </w:rPr>
        <w:t>万元）</w:t>
      </w:r>
      <w:r>
        <w:rPr>
          <w:rFonts w:hint="eastAsia" w:ascii="宋体" w:hAnsi="宋体" w:cs="宋体"/>
          <w:i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同比减少333.5万元，下降32.9%</w:t>
      </w:r>
      <w:r>
        <w:rPr>
          <w:rFonts w:hint="eastAsia" w:ascii="宋体" w:hAnsi="宋体" w:eastAsia="宋体" w:cs="宋体"/>
          <w:i w:val="0"/>
          <w:sz w:val="21"/>
          <w:szCs w:val="21"/>
        </w:rPr>
        <w:t>。</w:t>
      </w:r>
      <w:r>
        <w:rPr>
          <w:rFonts w:hint="eastAsia" w:ascii="宋体" w:hAnsi="宋体" w:cs="宋体"/>
          <w:i w:val="0"/>
          <w:sz w:val="21"/>
          <w:szCs w:val="21"/>
          <w:lang w:val="en-US" w:eastAsia="zh-CN"/>
        </w:rPr>
        <w:t>公务车购置费减少124.67万元，下降42.5%；公务车运行维护费减少168.67万元，下降33.6%</w:t>
      </w:r>
      <w:r>
        <w:rPr>
          <w:rFonts w:hint="eastAsia" w:ascii="宋体" w:hAnsi="宋体" w:eastAsia="宋体" w:cs="宋体"/>
          <w:i w:val="0"/>
          <w:sz w:val="21"/>
          <w:szCs w:val="21"/>
        </w:rPr>
        <w:t>。</w:t>
      </w:r>
    </w:p>
    <w:tbl>
      <w:tblPr>
        <w:tblStyle w:val="3"/>
        <w:tblW w:w="9006" w:type="dxa"/>
        <w:tblInd w:w="-3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1622"/>
        <w:gridCol w:w="1628"/>
        <w:gridCol w:w="1492"/>
        <w:gridCol w:w="15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bookmarkStart w:id="0" w:name="RANGE！A1:E11"/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20</w:t>
            </w:r>
            <w:r>
              <w:rPr>
                <w:rStyle w:val="5"/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年</w:t>
            </w:r>
            <w:r>
              <w:rPr>
                <w:rStyle w:val="5"/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县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本级部门决算财政拨款“三公”经费汇总表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0"/>
                <w:szCs w:val="20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项       目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19</w:t>
            </w: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年决算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决算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201</w:t>
            </w:r>
            <w:r>
              <w:rPr>
                <w:rStyle w:val="5"/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年与201</w:t>
            </w:r>
            <w:r>
              <w:rPr>
                <w:rStyle w:val="5"/>
                <w:rFonts w:hint="eastAsia" w:ascii="宋体" w:hAnsi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年比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增减额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增减比（%）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合    计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1036.46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704.15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-332.31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-47.2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1.公务接待费支出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23.94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25.13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1.22</w:t>
            </w:r>
            <w:bookmarkStart w:id="1" w:name="_GoBack"/>
            <w:bookmarkEnd w:id="1"/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2.因公出国（镜）支出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3.公务用车购置及运行维护费支出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1012.52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679.02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-333.5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-32.9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>其中：公务用车购置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293.34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168.67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-124.67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-42.5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1"/>
                <w:szCs w:val="21"/>
                <w:lang w:val="en-US" w:eastAsia="zh-CN" w:bidi="ar"/>
              </w:rPr>
              <w:t xml:space="preserve">   公务用车运行维护费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719.18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510.35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-168.67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z w:val="21"/>
                <w:szCs w:val="21"/>
                <w:lang w:val="en-US" w:eastAsia="zh-CN"/>
              </w:rPr>
              <w:t>-33.6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6A72"/>
    <w:rsid w:val="03DB209D"/>
    <w:rsid w:val="1AA56DD9"/>
    <w:rsid w:val="1DE6404F"/>
    <w:rsid w:val="2CD819A3"/>
    <w:rsid w:val="34CD7B7B"/>
    <w:rsid w:val="368B6A72"/>
    <w:rsid w:val="3F5C6A35"/>
    <w:rsid w:val="4B4770AD"/>
    <w:rsid w:val="5AB33FD8"/>
    <w:rsid w:val="674F3659"/>
    <w:rsid w:val="6BB41600"/>
    <w:rsid w:val="6D535020"/>
    <w:rsid w:val="7E2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G-YZ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2018-09-18T01:54:00Z</dcterms:created>
  <dc:creator>GKG-YZC</dc:creator>
  <cp:lastModifiedBy>Administrator</cp:lastModifiedBy>
  <dcterms:modified xsi:type="dcterms:W3CDTF">2021-07-23T08:02:40Z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C1DBD679E57F4C8B836C4F2484925D0F</vt:lpwstr>
  </property>
</Properties>
</file>